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809" w:rsidRDefault="00D707C5" w:rsidP="00C84809">
      <w:pPr>
        <w:spacing w:after="1200"/>
        <w:jc w:val="center"/>
        <w:rPr>
          <w:rFonts w:eastAsia="Times New Roman" w:cs="Times New Roman"/>
          <w:b/>
          <w:bCs/>
          <w:sz w:val="96"/>
          <w:szCs w:val="96"/>
          <w:lang w:eastAsia="en-GB"/>
        </w:rPr>
      </w:pPr>
      <w:r>
        <w:rPr>
          <w:rFonts w:eastAsia="Times New Roman" w:cs="Times New Roman"/>
          <w:b/>
          <w:bCs/>
          <w:sz w:val="96"/>
          <w:szCs w:val="96"/>
          <w:lang w:eastAsia="en-GB"/>
        </w:rPr>
        <w:t>Why Consider the Risks of Falls from H</w:t>
      </w:r>
      <w:r w:rsidR="00C84809" w:rsidRPr="00C84809">
        <w:rPr>
          <w:rFonts w:eastAsia="Times New Roman" w:cs="Times New Roman"/>
          <w:b/>
          <w:bCs/>
          <w:sz w:val="96"/>
          <w:szCs w:val="96"/>
          <w:lang w:eastAsia="en-GB"/>
        </w:rPr>
        <w:t>eight?</w:t>
      </w:r>
    </w:p>
    <w:p w:rsidR="00C84809" w:rsidRPr="00C84809" w:rsidRDefault="00C84809" w:rsidP="00C84809">
      <w:pPr>
        <w:jc w:val="center"/>
        <w:rPr>
          <w:rFonts w:eastAsia="Times New Roman" w:cs="Times New Roman"/>
          <w:b/>
          <w:bCs/>
          <w:sz w:val="96"/>
          <w:szCs w:val="96"/>
          <w:lang w:eastAsia="en-GB"/>
        </w:rPr>
      </w:pPr>
      <w:r>
        <w:rPr>
          <w:rFonts w:eastAsia="Times New Roman" w:cs="Times New Roman"/>
          <w:b/>
          <w:bCs/>
          <w:noProof/>
          <w:sz w:val="96"/>
          <w:szCs w:val="96"/>
          <w:lang w:eastAsia="en-GB"/>
        </w:rPr>
        <w:drawing>
          <wp:inline distT="0" distB="0" distL="0" distR="0">
            <wp:extent cx="573151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enstripy 21YR text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00500"/>
                    </a:xfrm>
                    <a:prstGeom prst="rect">
                      <a:avLst/>
                    </a:prstGeom>
                  </pic:spPr>
                </pic:pic>
              </a:graphicData>
            </a:graphic>
          </wp:inline>
        </w:drawing>
      </w:r>
      <w:r w:rsidRPr="00C84809">
        <w:rPr>
          <w:rFonts w:eastAsia="Times New Roman" w:cs="Times New Roman"/>
          <w:b/>
          <w:bCs/>
          <w:sz w:val="96"/>
          <w:szCs w:val="96"/>
          <w:lang w:eastAsia="en-GB"/>
        </w:rPr>
        <w:br w:type="page"/>
      </w:r>
    </w:p>
    <w:p w:rsidR="00D707C5" w:rsidRPr="00D707C5" w:rsidRDefault="00D707C5" w:rsidP="00D707C5">
      <w:pPr>
        <w:pStyle w:val="TOC1"/>
        <w:rPr>
          <w:i/>
          <w:sz w:val="44"/>
          <w:szCs w:val="44"/>
        </w:rPr>
      </w:pPr>
      <w:r w:rsidRPr="00D707C5">
        <w:rPr>
          <w:i/>
          <w:sz w:val="44"/>
          <w:szCs w:val="44"/>
        </w:rPr>
        <w:lastRenderedPageBreak/>
        <w:t>Content</w:t>
      </w:r>
    </w:p>
    <w:p w:rsidR="00D707C5" w:rsidRPr="00D707C5" w:rsidRDefault="00D707C5" w:rsidP="00D707C5">
      <w:pPr>
        <w:pStyle w:val="TOC1"/>
        <w:rPr>
          <w:rFonts w:eastAsiaTheme="minorEastAsia"/>
          <w:caps/>
          <w:sz w:val="24"/>
          <w:szCs w:val="24"/>
        </w:rPr>
      </w:pPr>
      <w:r>
        <w:rPr>
          <w:sz w:val="44"/>
          <w:szCs w:val="44"/>
        </w:rPr>
        <w:fldChar w:fldCharType="begin"/>
      </w:r>
      <w:r>
        <w:rPr>
          <w:sz w:val="44"/>
          <w:szCs w:val="44"/>
        </w:rPr>
        <w:instrText xml:space="preserve"> TOC \o "1-3" \h \z \u </w:instrText>
      </w:r>
      <w:r>
        <w:rPr>
          <w:sz w:val="44"/>
          <w:szCs w:val="44"/>
        </w:rPr>
        <w:fldChar w:fldCharType="separate"/>
      </w:r>
      <w:hyperlink w:anchor="_Toc503722552" w:history="1">
        <w:r w:rsidRPr="00D707C5">
          <w:rPr>
            <w:rStyle w:val="Hyperlink"/>
            <w:b/>
            <w:caps/>
          </w:rPr>
          <w:t>w</w:t>
        </w:r>
        <w:r w:rsidRPr="00D707C5">
          <w:rPr>
            <w:rStyle w:val="Hyperlink"/>
            <w:b/>
            <w:caps/>
          </w:rPr>
          <w:t>h</w:t>
        </w:r>
        <w:r w:rsidRPr="00D707C5">
          <w:rPr>
            <w:rStyle w:val="Hyperlink"/>
            <w:b/>
            <w:caps/>
          </w:rPr>
          <w:t>y Consider</w:t>
        </w:r>
        <w:r w:rsidRPr="00D707C5">
          <w:rPr>
            <w:rStyle w:val="Hyperlink"/>
            <w:b/>
            <w:caps/>
          </w:rPr>
          <w:t xml:space="preserve"> </w:t>
        </w:r>
        <w:r w:rsidRPr="00D707C5">
          <w:rPr>
            <w:rStyle w:val="Hyperlink"/>
            <w:b/>
            <w:caps/>
          </w:rPr>
          <w:t>The Risks Of Falls From Height?</w:t>
        </w:r>
        <w:r w:rsidRPr="00D707C5">
          <w:rPr>
            <w:caps/>
            <w:webHidden/>
          </w:rPr>
          <w:tab/>
        </w:r>
        <w:r w:rsidRPr="00D707C5">
          <w:rPr>
            <w:webHidden/>
          </w:rPr>
          <w:fldChar w:fldCharType="begin"/>
        </w:r>
        <w:r w:rsidRPr="00D707C5">
          <w:rPr>
            <w:webHidden/>
          </w:rPr>
          <w:instrText xml:space="preserve"> PAGEREF _Toc503722552 \h </w:instrText>
        </w:r>
        <w:r w:rsidRPr="00D707C5">
          <w:rPr>
            <w:webHidden/>
          </w:rPr>
        </w:r>
        <w:r w:rsidRPr="00D707C5">
          <w:rPr>
            <w:webHidden/>
          </w:rPr>
          <w:fldChar w:fldCharType="separate"/>
        </w:r>
        <w:r w:rsidRPr="00D707C5">
          <w:rPr>
            <w:caps/>
            <w:webHidden/>
          </w:rPr>
          <w:t>2</w:t>
        </w:r>
        <w:r w:rsidRPr="00D707C5">
          <w:rPr>
            <w:webHidden/>
          </w:rPr>
          <w:fldChar w:fldCharType="end"/>
        </w:r>
      </w:hyperlink>
    </w:p>
    <w:p w:rsidR="00D707C5" w:rsidRDefault="00D707C5" w:rsidP="00D707C5">
      <w:pPr>
        <w:pStyle w:val="TOC2"/>
        <w:tabs>
          <w:tab w:val="right" w:leader="dot" w:pos="9016"/>
        </w:tabs>
        <w:spacing w:before="240" w:after="240"/>
        <w:rPr>
          <w:rFonts w:eastAsiaTheme="minorEastAsia"/>
          <w:smallCaps w:val="0"/>
          <w:noProof/>
          <w:sz w:val="24"/>
          <w:szCs w:val="24"/>
          <w:lang w:eastAsia="en-GB"/>
        </w:rPr>
      </w:pPr>
      <w:hyperlink w:anchor="_Toc503722553" w:history="1">
        <w:r w:rsidRPr="00C2071F">
          <w:rPr>
            <w:rStyle w:val="Hyperlink"/>
            <w:rFonts w:eastAsia="Times New Roman"/>
            <w:noProof/>
            <w:lang w:eastAsia="en-GB"/>
          </w:rPr>
          <w:t>The Risks of Working at Height</w:t>
        </w:r>
        <w:r>
          <w:rPr>
            <w:noProof/>
            <w:webHidden/>
          </w:rPr>
          <w:tab/>
        </w:r>
        <w:r>
          <w:rPr>
            <w:noProof/>
            <w:webHidden/>
          </w:rPr>
          <w:fldChar w:fldCharType="begin"/>
        </w:r>
        <w:r>
          <w:rPr>
            <w:noProof/>
            <w:webHidden/>
          </w:rPr>
          <w:instrText xml:space="preserve"> PAGEREF _Toc503722553 \h </w:instrText>
        </w:r>
        <w:r>
          <w:rPr>
            <w:noProof/>
            <w:webHidden/>
          </w:rPr>
        </w:r>
        <w:r>
          <w:rPr>
            <w:noProof/>
            <w:webHidden/>
          </w:rPr>
          <w:fldChar w:fldCharType="separate"/>
        </w:r>
        <w:r>
          <w:rPr>
            <w:noProof/>
            <w:webHidden/>
          </w:rPr>
          <w:t>2</w:t>
        </w:r>
        <w:r>
          <w:rPr>
            <w:noProof/>
            <w:webHidden/>
          </w:rPr>
          <w:fldChar w:fldCharType="end"/>
        </w:r>
      </w:hyperlink>
    </w:p>
    <w:p w:rsidR="00D707C5" w:rsidRDefault="00D707C5" w:rsidP="00D707C5">
      <w:pPr>
        <w:pStyle w:val="TOC2"/>
        <w:tabs>
          <w:tab w:val="right" w:leader="dot" w:pos="9016"/>
        </w:tabs>
        <w:spacing w:before="240" w:after="240"/>
        <w:rPr>
          <w:rFonts w:eastAsiaTheme="minorEastAsia"/>
          <w:smallCaps w:val="0"/>
          <w:noProof/>
          <w:sz w:val="24"/>
          <w:szCs w:val="24"/>
          <w:lang w:eastAsia="en-GB"/>
        </w:rPr>
      </w:pPr>
      <w:hyperlink w:anchor="_Toc503722554" w:history="1">
        <w:r w:rsidRPr="00C2071F">
          <w:rPr>
            <w:rStyle w:val="Hyperlink"/>
            <w:rFonts w:eastAsia="Times New Roman"/>
            <w:noProof/>
            <w:lang w:eastAsia="en-GB"/>
          </w:rPr>
          <w:t>Legal Duties and Obligations around Working at Height</w:t>
        </w:r>
        <w:r>
          <w:rPr>
            <w:noProof/>
            <w:webHidden/>
          </w:rPr>
          <w:tab/>
        </w:r>
        <w:r>
          <w:rPr>
            <w:noProof/>
            <w:webHidden/>
          </w:rPr>
          <w:fldChar w:fldCharType="begin"/>
        </w:r>
        <w:r>
          <w:rPr>
            <w:noProof/>
            <w:webHidden/>
          </w:rPr>
          <w:instrText xml:space="preserve"> PAGEREF _Toc503722554 \h </w:instrText>
        </w:r>
        <w:r>
          <w:rPr>
            <w:noProof/>
            <w:webHidden/>
          </w:rPr>
        </w:r>
        <w:r>
          <w:rPr>
            <w:noProof/>
            <w:webHidden/>
          </w:rPr>
          <w:fldChar w:fldCharType="separate"/>
        </w:r>
        <w:r>
          <w:rPr>
            <w:noProof/>
            <w:webHidden/>
          </w:rPr>
          <w:t>2</w:t>
        </w:r>
        <w:r>
          <w:rPr>
            <w:noProof/>
            <w:webHidden/>
          </w:rPr>
          <w:fldChar w:fldCharType="end"/>
        </w:r>
      </w:hyperlink>
    </w:p>
    <w:p w:rsidR="00D707C5" w:rsidRDefault="00D707C5" w:rsidP="00D707C5">
      <w:pPr>
        <w:pStyle w:val="TOC2"/>
        <w:tabs>
          <w:tab w:val="right" w:leader="dot" w:pos="9016"/>
        </w:tabs>
        <w:spacing w:before="240" w:after="240"/>
        <w:rPr>
          <w:rFonts w:eastAsiaTheme="minorEastAsia"/>
          <w:smallCaps w:val="0"/>
          <w:noProof/>
          <w:sz w:val="24"/>
          <w:szCs w:val="24"/>
          <w:lang w:eastAsia="en-GB"/>
        </w:rPr>
      </w:pPr>
      <w:hyperlink w:anchor="_Toc503722555" w:history="1">
        <w:r w:rsidRPr="00C2071F">
          <w:rPr>
            <w:rStyle w:val="Hyperlink"/>
            <w:rFonts w:eastAsia="Times New Roman"/>
            <w:noProof/>
            <w:lang w:eastAsia="en-GB"/>
          </w:rPr>
          <w:t>Assessing Risks from Working at Height</w:t>
        </w:r>
        <w:r>
          <w:rPr>
            <w:noProof/>
            <w:webHidden/>
          </w:rPr>
          <w:tab/>
        </w:r>
        <w:r>
          <w:rPr>
            <w:noProof/>
            <w:webHidden/>
          </w:rPr>
          <w:fldChar w:fldCharType="begin"/>
        </w:r>
        <w:r>
          <w:rPr>
            <w:noProof/>
            <w:webHidden/>
          </w:rPr>
          <w:instrText xml:space="preserve"> PAGEREF _Toc503722555 \h </w:instrText>
        </w:r>
        <w:r>
          <w:rPr>
            <w:noProof/>
            <w:webHidden/>
          </w:rPr>
        </w:r>
        <w:r>
          <w:rPr>
            <w:noProof/>
            <w:webHidden/>
          </w:rPr>
          <w:fldChar w:fldCharType="separate"/>
        </w:r>
        <w:r>
          <w:rPr>
            <w:noProof/>
            <w:webHidden/>
          </w:rPr>
          <w:t>4</w:t>
        </w:r>
        <w:r>
          <w:rPr>
            <w:noProof/>
            <w:webHidden/>
          </w:rPr>
          <w:fldChar w:fldCharType="end"/>
        </w:r>
      </w:hyperlink>
    </w:p>
    <w:p w:rsidR="00D707C5" w:rsidRDefault="00D707C5" w:rsidP="00D707C5">
      <w:pPr>
        <w:pStyle w:val="TOC2"/>
        <w:tabs>
          <w:tab w:val="right" w:leader="dot" w:pos="9016"/>
        </w:tabs>
        <w:spacing w:before="240" w:after="240"/>
        <w:rPr>
          <w:rFonts w:eastAsiaTheme="minorEastAsia"/>
          <w:smallCaps w:val="0"/>
          <w:noProof/>
          <w:sz w:val="24"/>
          <w:szCs w:val="24"/>
          <w:lang w:eastAsia="en-GB"/>
        </w:rPr>
      </w:pPr>
      <w:hyperlink w:anchor="_Toc503722556" w:history="1">
        <w:r w:rsidRPr="00C2071F">
          <w:rPr>
            <w:rStyle w:val="Hyperlink"/>
            <w:rFonts w:eastAsia="Times New Roman"/>
            <w:noProof/>
          </w:rPr>
          <w:t>Good Practice:</w:t>
        </w:r>
        <w:r>
          <w:rPr>
            <w:noProof/>
            <w:webHidden/>
          </w:rPr>
          <w:tab/>
        </w:r>
        <w:r>
          <w:rPr>
            <w:noProof/>
            <w:webHidden/>
          </w:rPr>
          <w:fldChar w:fldCharType="begin"/>
        </w:r>
        <w:r>
          <w:rPr>
            <w:noProof/>
            <w:webHidden/>
          </w:rPr>
          <w:instrText xml:space="preserve"> PAGEREF _Toc503722556 \h </w:instrText>
        </w:r>
        <w:r>
          <w:rPr>
            <w:noProof/>
            <w:webHidden/>
          </w:rPr>
        </w:r>
        <w:r>
          <w:rPr>
            <w:noProof/>
            <w:webHidden/>
          </w:rPr>
          <w:fldChar w:fldCharType="separate"/>
        </w:r>
        <w:r>
          <w:rPr>
            <w:noProof/>
            <w:webHidden/>
          </w:rPr>
          <w:t>5</w:t>
        </w:r>
        <w:r>
          <w:rPr>
            <w:noProof/>
            <w:webHidden/>
          </w:rPr>
          <w:fldChar w:fldCharType="end"/>
        </w:r>
      </w:hyperlink>
    </w:p>
    <w:p w:rsidR="00D707C5" w:rsidRDefault="00D707C5" w:rsidP="00D707C5">
      <w:pPr>
        <w:pStyle w:val="TOC3"/>
        <w:tabs>
          <w:tab w:val="right" w:leader="dot" w:pos="9016"/>
        </w:tabs>
        <w:spacing w:before="240" w:after="240"/>
        <w:rPr>
          <w:rFonts w:eastAsiaTheme="minorEastAsia"/>
          <w:i w:val="0"/>
          <w:iCs w:val="0"/>
          <w:noProof/>
          <w:sz w:val="24"/>
          <w:szCs w:val="24"/>
          <w:lang w:eastAsia="en-GB"/>
        </w:rPr>
      </w:pPr>
      <w:hyperlink w:anchor="_Toc503722557" w:history="1">
        <w:r w:rsidRPr="00C2071F">
          <w:rPr>
            <w:rStyle w:val="Hyperlink"/>
            <w:noProof/>
          </w:rPr>
          <w:t>Ladders</w:t>
        </w:r>
        <w:r>
          <w:rPr>
            <w:noProof/>
            <w:webHidden/>
          </w:rPr>
          <w:tab/>
        </w:r>
        <w:r>
          <w:rPr>
            <w:noProof/>
            <w:webHidden/>
          </w:rPr>
          <w:fldChar w:fldCharType="begin"/>
        </w:r>
        <w:r>
          <w:rPr>
            <w:noProof/>
            <w:webHidden/>
          </w:rPr>
          <w:instrText xml:space="preserve"> PAGEREF _Toc503722557 \h </w:instrText>
        </w:r>
        <w:r>
          <w:rPr>
            <w:noProof/>
            <w:webHidden/>
          </w:rPr>
        </w:r>
        <w:r>
          <w:rPr>
            <w:noProof/>
            <w:webHidden/>
          </w:rPr>
          <w:fldChar w:fldCharType="separate"/>
        </w:r>
        <w:r>
          <w:rPr>
            <w:noProof/>
            <w:webHidden/>
          </w:rPr>
          <w:t>5</w:t>
        </w:r>
        <w:r>
          <w:rPr>
            <w:noProof/>
            <w:webHidden/>
          </w:rPr>
          <w:fldChar w:fldCharType="end"/>
        </w:r>
      </w:hyperlink>
    </w:p>
    <w:p w:rsidR="00D707C5" w:rsidRDefault="00D707C5" w:rsidP="00D707C5">
      <w:pPr>
        <w:pStyle w:val="TOC3"/>
        <w:tabs>
          <w:tab w:val="right" w:leader="dot" w:pos="9016"/>
        </w:tabs>
        <w:spacing w:before="240" w:after="240"/>
        <w:rPr>
          <w:rFonts w:eastAsiaTheme="minorEastAsia"/>
          <w:i w:val="0"/>
          <w:iCs w:val="0"/>
          <w:noProof/>
          <w:sz w:val="24"/>
          <w:szCs w:val="24"/>
          <w:lang w:eastAsia="en-GB"/>
        </w:rPr>
      </w:pPr>
      <w:hyperlink w:anchor="_Toc503722558" w:history="1">
        <w:r w:rsidRPr="00C2071F">
          <w:rPr>
            <w:rStyle w:val="Hyperlink"/>
            <w:noProof/>
          </w:rPr>
          <w:t>Stepladders</w:t>
        </w:r>
        <w:r>
          <w:rPr>
            <w:noProof/>
            <w:webHidden/>
          </w:rPr>
          <w:tab/>
        </w:r>
        <w:r>
          <w:rPr>
            <w:noProof/>
            <w:webHidden/>
          </w:rPr>
          <w:fldChar w:fldCharType="begin"/>
        </w:r>
        <w:r>
          <w:rPr>
            <w:noProof/>
            <w:webHidden/>
          </w:rPr>
          <w:instrText xml:space="preserve"> PAGEREF _Toc503722558 \h </w:instrText>
        </w:r>
        <w:r>
          <w:rPr>
            <w:noProof/>
            <w:webHidden/>
          </w:rPr>
        </w:r>
        <w:r>
          <w:rPr>
            <w:noProof/>
            <w:webHidden/>
          </w:rPr>
          <w:fldChar w:fldCharType="separate"/>
        </w:r>
        <w:r>
          <w:rPr>
            <w:noProof/>
            <w:webHidden/>
          </w:rPr>
          <w:t>5</w:t>
        </w:r>
        <w:r>
          <w:rPr>
            <w:noProof/>
            <w:webHidden/>
          </w:rPr>
          <w:fldChar w:fldCharType="end"/>
        </w:r>
      </w:hyperlink>
    </w:p>
    <w:p w:rsidR="00D707C5" w:rsidRDefault="00D707C5" w:rsidP="00D707C5">
      <w:pPr>
        <w:pStyle w:val="TOC3"/>
        <w:tabs>
          <w:tab w:val="right" w:leader="dot" w:pos="9016"/>
        </w:tabs>
        <w:spacing w:before="240" w:after="240"/>
        <w:rPr>
          <w:rFonts w:eastAsiaTheme="minorEastAsia"/>
          <w:i w:val="0"/>
          <w:iCs w:val="0"/>
          <w:noProof/>
          <w:sz w:val="24"/>
          <w:szCs w:val="24"/>
          <w:lang w:eastAsia="en-GB"/>
        </w:rPr>
      </w:pPr>
      <w:hyperlink w:anchor="_Toc503722559" w:history="1">
        <w:r w:rsidRPr="00C2071F">
          <w:rPr>
            <w:rStyle w:val="Hyperlink"/>
            <w:noProof/>
          </w:rPr>
          <w:t>Access Equipment</w:t>
        </w:r>
        <w:r>
          <w:rPr>
            <w:noProof/>
            <w:webHidden/>
          </w:rPr>
          <w:tab/>
        </w:r>
        <w:r>
          <w:rPr>
            <w:noProof/>
            <w:webHidden/>
          </w:rPr>
          <w:fldChar w:fldCharType="begin"/>
        </w:r>
        <w:r>
          <w:rPr>
            <w:noProof/>
            <w:webHidden/>
          </w:rPr>
          <w:instrText xml:space="preserve"> PAGEREF _Toc503722559 \h </w:instrText>
        </w:r>
        <w:r>
          <w:rPr>
            <w:noProof/>
            <w:webHidden/>
          </w:rPr>
        </w:r>
        <w:r>
          <w:rPr>
            <w:noProof/>
            <w:webHidden/>
          </w:rPr>
          <w:fldChar w:fldCharType="separate"/>
        </w:r>
        <w:r>
          <w:rPr>
            <w:noProof/>
            <w:webHidden/>
          </w:rPr>
          <w:t>5</w:t>
        </w:r>
        <w:r>
          <w:rPr>
            <w:noProof/>
            <w:webHidden/>
          </w:rPr>
          <w:fldChar w:fldCharType="end"/>
        </w:r>
      </w:hyperlink>
    </w:p>
    <w:p w:rsidR="00D707C5" w:rsidRDefault="00D707C5" w:rsidP="00D707C5">
      <w:pPr>
        <w:pStyle w:val="TOC3"/>
        <w:tabs>
          <w:tab w:val="right" w:leader="dot" w:pos="9016"/>
        </w:tabs>
        <w:spacing w:before="240" w:after="240"/>
        <w:rPr>
          <w:rFonts w:eastAsiaTheme="minorEastAsia"/>
          <w:i w:val="0"/>
          <w:iCs w:val="0"/>
          <w:noProof/>
          <w:sz w:val="24"/>
          <w:szCs w:val="24"/>
          <w:lang w:eastAsia="en-GB"/>
        </w:rPr>
      </w:pPr>
      <w:hyperlink w:anchor="_Toc503722560" w:history="1">
        <w:r w:rsidRPr="00C2071F">
          <w:rPr>
            <w:rStyle w:val="Hyperlink"/>
            <w:noProof/>
          </w:rPr>
          <w:t>Mobile Elevated Platforms</w:t>
        </w:r>
        <w:r>
          <w:rPr>
            <w:noProof/>
            <w:webHidden/>
          </w:rPr>
          <w:tab/>
        </w:r>
        <w:r>
          <w:rPr>
            <w:noProof/>
            <w:webHidden/>
          </w:rPr>
          <w:fldChar w:fldCharType="begin"/>
        </w:r>
        <w:r>
          <w:rPr>
            <w:noProof/>
            <w:webHidden/>
          </w:rPr>
          <w:instrText xml:space="preserve"> PAGEREF _Toc503722560 \h </w:instrText>
        </w:r>
        <w:r>
          <w:rPr>
            <w:noProof/>
            <w:webHidden/>
          </w:rPr>
        </w:r>
        <w:r>
          <w:rPr>
            <w:noProof/>
            <w:webHidden/>
          </w:rPr>
          <w:fldChar w:fldCharType="separate"/>
        </w:r>
        <w:r>
          <w:rPr>
            <w:noProof/>
            <w:webHidden/>
          </w:rPr>
          <w:t>6</w:t>
        </w:r>
        <w:r>
          <w:rPr>
            <w:noProof/>
            <w:webHidden/>
          </w:rPr>
          <w:fldChar w:fldCharType="end"/>
        </w:r>
      </w:hyperlink>
    </w:p>
    <w:p w:rsidR="00D707C5" w:rsidRDefault="00D707C5" w:rsidP="00D707C5">
      <w:pPr>
        <w:pStyle w:val="TOC3"/>
        <w:tabs>
          <w:tab w:val="right" w:leader="dot" w:pos="9016"/>
        </w:tabs>
        <w:spacing w:before="240" w:after="240"/>
        <w:rPr>
          <w:rFonts w:eastAsiaTheme="minorEastAsia"/>
          <w:i w:val="0"/>
          <w:iCs w:val="0"/>
          <w:noProof/>
          <w:sz w:val="24"/>
          <w:szCs w:val="24"/>
          <w:lang w:eastAsia="en-GB"/>
        </w:rPr>
      </w:pPr>
      <w:hyperlink w:anchor="_Toc503722561" w:history="1">
        <w:r w:rsidRPr="00C2071F">
          <w:rPr>
            <w:rStyle w:val="Hyperlink"/>
            <w:noProof/>
          </w:rPr>
          <w:t>Scaffold Towers</w:t>
        </w:r>
        <w:r>
          <w:rPr>
            <w:noProof/>
            <w:webHidden/>
          </w:rPr>
          <w:tab/>
        </w:r>
        <w:r>
          <w:rPr>
            <w:noProof/>
            <w:webHidden/>
          </w:rPr>
          <w:fldChar w:fldCharType="begin"/>
        </w:r>
        <w:r>
          <w:rPr>
            <w:noProof/>
            <w:webHidden/>
          </w:rPr>
          <w:instrText xml:space="preserve"> PAGEREF _Toc503722561 \h </w:instrText>
        </w:r>
        <w:r>
          <w:rPr>
            <w:noProof/>
            <w:webHidden/>
          </w:rPr>
        </w:r>
        <w:r>
          <w:rPr>
            <w:noProof/>
            <w:webHidden/>
          </w:rPr>
          <w:fldChar w:fldCharType="separate"/>
        </w:r>
        <w:r>
          <w:rPr>
            <w:noProof/>
            <w:webHidden/>
          </w:rPr>
          <w:t>6</w:t>
        </w:r>
        <w:r>
          <w:rPr>
            <w:noProof/>
            <w:webHidden/>
          </w:rPr>
          <w:fldChar w:fldCharType="end"/>
        </w:r>
      </w:hyperlink>
    </w:p>
    <w:p w:rsidR="00D707C5" w:rsidRDefault="00D707C5" w:rsidP="00D707C5">
      <w:pPr>
        <w:pStyle w:val="TOC3"/>
        <w:tabs>
          <w:tab w:val="right" w:leader="dot" w:pos="9016"/>
        </w:tabs>
        <w:spacing w:before="240" w:after="240"/>
        <w:rPr>
          <w:rFonts w:eastAsiaTheme="minorEastAsia"/>
          <w:i w:val="0"/>
          <w:iCs w:val="0"/>
          <w:noProof/>
          <w:sz w:val="24"/>
          <w:szCs w:val="24"/>
          <w:lang w:eastAsia="en-GB"/>
        </w:rPr>
      </w:pPr>
      <w:hyperlink w:anchor="_Toc503722562" w:history="1">
        <w:r w:rsidRPr="00C2071F">
          <w:rPr>
            <w:rStyle w:val="Hyperlink"/>
            <w:noProof/>
          </w:rPr>
          <w:t>Safety Lines, Harnesses and Nets</w:t>
        </w:r>
        <w:r>
          <w:rPr>
            <w:noProof/>
            <w:webHidden/>
          </w:rPr>
          <w:tab/>
        </w:r>
        <w:r>
          <w:rPr>
            <w:noProof/>
            <w:webHidden/>
          </w:rPr>
          <w:fldChar w:fldCharType="begin"/>
        </w:r>
        <w:r>
          <w:rPr>
            <w:noProof/>
            <w:webHidden/>
          </w:rPr>
          <w:instrText xml:space="preserve"> PAGEREF _Toc503722562 \h </w:instrText>
        </w:r>
        <w:r>
          <w:rPr>
            <w:noProof/>
            <w:webHidden/>
          </w:rPr>
        </w:r>
        <w:r>
          <w:rPr>
            <w:noProof/>
            <w:webHidden/>
          </w:rPr>
          <w:fldChar w:fldCharType="separate"/>
        </w:r>
        <w:r>
          <w:rPr>
            <w:noProof/>
            <w:webHidden/>
          </w:rPr>
          <w:t>6</w:t>
        </w:r>
        <w:r>
          <w:rPr>
            <w:noProof/>
            <w:webHidden/>
          </w:rPr>
          <w:fldChar w:fldCharType="end"/>
        </w:r>
      </w:hyperlink>
    </w:p>
    <w:p w:rsidR="00D707C5" w:rsidRPr="00D707C5" w:rsidRDefault="00D707C5" w:rsidP="00D707C5">
      <w:pPr>
        <w:pStyle w:val="Heading1"/>
        <w:spacing w:after="240"/>
        <w:rPr>
          <w:rFonts w:eastAsia="Times New Roman"/>
          <w:sz w:val="44"/>
          <w:szCs w:val="44"/>
          <w:lang w:eastAsia="en-GB"/>
        </w:rPr>
      </w:pPr>
      <w:r>
        <w:rPr>
          <w:rFonts w:eastAsia="Times New Roman"/>
          <w:sz w:val="44"/>
          <w:szCs w:val="44"/>
          <w:lang w:eastAsia="en-GB"/>
        </w:rPr>
        <w:fldChar w:fldCharType="end"/>
      </w:r>
      <w:bookmarkStart w:id="0" w:name="_Toc503722552"/>
      <w:r>
        <w:rPr>
          <w:rFonts w:eastAsia="Times New Roman"/>
          <w:sz w:val="44"/>
          <w:szCs w:val="44"/>
          <w:lang w:eastAsia="en-GB"/>
        </w:rPr>
        <w:br w:type="page"/>
      </w:r>
    </w:p>
    <w:p w:rsidR="00255112" w:rsidRPr="00D707C5" w:rsidRDefault="00D707C5" w:rsidP="00C84809">
      <w:pPr>
        <w:pStyle w:val="Heading1"/>
        <w:rPr>
          <w:rFonts w:eastAsia="Times New Roman"/>
          <w:b w:val="0"/>
          <w:sz w:val="44"/>
          <w:szCs w:val="44"/>
          <w:lang w:eastAsia="en-GB"/>
        </w:rPr>
      </w:pPr>
      <w:r w:rsidRPr="00D707C5">
        <w:rPr>
          <w:rFonts w:eastAsia="Times New Roman"/>
          <w:sz w:val="44"/>
          <w:szCs w:val="44"/>
          <w:lang w:eastAsia="en-GB"/>
        </w:rPr>
        <w:lastRenderedPageBreak/>
        <w:t>Why Consider the Risks of Falls from H</w:t>
      </w:r>
      <w:r w:rsidR="00255112" w:rsidRPr="00D707C5">
        <w:rPr>
          <w:rFonts w:eastAsia="Times New Roman"/>
          <w:sz w:val="44"/>
          <w:szCs w:val="44"/>
          <w:lang w:eastAsia="en-GB"/>
        </w:rPr>
        <w:t>eight?</w:t>
      </w:r>
      <w:bookmarkEnd w:id="0"/>
    </w:p>
    <w:p w:rsidR="00255112" w:rsidRPr="00255112" w:rsidRDefault="00255112" w:rsidP="00C84809">
      <w:pPr>
        <w:rPr>
          <w:lang w:eastAsia="en-GB"/>
        </w:rPr>
      </w:pPr>
      <w:r w:rsidRPr="00255112">
        <w:rPr>
          <w:lang w:eastAsia="en-GB"/>
        </w:rPr>
        <w:t>Falls from height are responsible for many serious and fatal injuries every year. If a person falls from a height above two metres the likelihood is that they will sustain serious injury.</w:t>
      </w:r>
    </w:p>
    <w:p w:rsidR="00255112" w:rsidRPr="00255112" w:rsidRDefault="00255112" w:rsidP="00C84809">
      <w:pPr>
        <w:rPr>
          <w:lang w:eastAsia="en-GB"/>
        </w:rPr>
      </w:pPr>
      <w:r w:rsidRPr="00255112">
        <w:rPr>
          <w:lang w:eastAsia="en-GB"/>
        </w:rPr>
        <w:t xml:space="preserve">Many work activities involve working at height. Working from ladders, scaffolds and platforms are obvious examples, but there are many more activities where people are required to work at height. </w:t>
      </w:r>
    </w:p>
    <w:p w:rsidR="00255112" w:rsidRPr="00255112" w:rsidRDefault="00255112" w:rsidP="00C84809">
      <w:pPr>
        <w:rPr>
          <w:lang w:eastAsia="en-GB"/>
        </w:rPr>
      </w:pPr>
      <w:r w:rsidRPr="00255112">
        <w:rPr>
          <w:lang w:eastAsia="en-GB"/>
        </w:rPr>
        <w:t>Examples include roof work, working over tanks and pits, at the edge of elevated structures, or on top of vehicles or trailers.</w:t>
      </w:r>
    </w:p>
    <w:p w:rsidR="00255112" w:rsidRPr="00255112" w:rsidRDefault="00D707C5" w:rsidP="00C84809">
      <w:pPr>
        <w:pStyle w:val="Heading2"/>
        <w:rPr>
          <w:rFonts w:eastAsia="Times New Roman"/>
          <w:b w:val="0"/>
          <w:lang w:eastAsia="en-GB"/>
        </w:rPr>
      </w:pPr>
      <w:bookmarkStart w:id="1" w:name="risks"/>
      <w:bookmarkStart w:id="2" w:name="_Toc503722553"/>
      <w:bookmarkEnd w:id="1"/>
      <w:r>
        <w:rPr>
          <w:rFonts w:eastAsia="Times New Roman"/>
          <w:lang w:eastAsia="en-GB"/>
        </w:rPr>
        <w:t>The Risks of Working at H</w:t>
      </w:r>
      <w:r w:rsidR="00255112" w:rsidRPr="00255112">
        <w:rPr>
          <w:rFonts w:eastAsia="Times New Roman"/>
          <w:lang w:eastAsia="en-GB"/>
        </w:rPr>
        <w:t>eight</w:t>
      </w:r>
      <w:bookmarkEnd w:id="2"/>
    </w:p>
    <w:p w:rsidR="00255112" w:rsidRPr="00255112" w:rsidRDefault="00255112" w:rsidP="00C84809">
      <w:pPr>
        <w:rPr>
          <w:lang w:eastAsia="en-GB"/>
        </w:rPr>
      </w:pPr>
      <w:r w:rsidRPr="00255112">
        <w:rPr>
          <w:lang w:eastAsia="en-GB"/>
        </w:rPr>
        <w:t xml:space="preserve">The main hazards associated with working at height are people falling and objects falling onto people below. </w:t>
      </w:r>
    </w:p>
    <w:p w:rsidR="00255112" w:rsidRPr="00255112" w:rsidRDefault="00D707C5" w:rsidP="00C84809">
      <w:pPr>
        <w:pStyle w:val="Heading2"/>
        <w:rPr>
          <w:rFonts w:eastAsia="Times New Roman"/>
          <w:lang w:eastAsia="en-GB"/>
        </w:rPr>
      </w:pPr>
      <w:bookmarkStart w:id="3" w:name="legal"/>
      <w:bookmarkStart w:id="4" w:name="_Toc503722554"/>
      <w:bookmarkEnd w:id="3"/>
      <w:r>
        <w:rPr>
          <w:rFonts w:eastAsia="Times New Roman"/>
          <w:lang w:eastAsia="en-GB"/>
        </w:rPr>
        <w:t xml:space="preserve">Legal Duties and Obligations </w:t>
      </w:r>
      <w:proofErr w:type="gramStart"/>
      <w:r>
        <w:rPr>
          <w:rFonts w:eastAsia="Times New Roman"/>
          <w:lang w:eastAsia="en-GB"/>
        </w:rPr>
        <w:t>around</w:t>
      </w:r>
      <w:proofErr w:type="gramEnd"/>
      <w:r>
        <w:rPr>
          <w:rFonts w:eastAsia="Times New Roman"/>
          <w:lang w:eastAsia="en-GB"/>
        </w:rPr>
        <w:t xml:space="preserve"> W</w:t>
      </w:r>
      <w:r w:rsidR="00255112" w:rsidRPr="00255112">
        <w:rPr>
          <w:rFonts w:eastAsia="Times New Roman"/>
          <w:lang w:eastAsia="en-GB"/>
        </w:rPr>
        <w:t>orking a</w:t>
      </w:r>
      <w:r>
        <w:rPr>
          <w:rFonts w:eastAsia="Times New Roman"/>
          <w:lang w:eastAsia="en-GB"/>
        </w:rPr>
        <w:t>t H</w:t>
      </w:r>
      <w:r w:rsidR="00255112" w:rsidRPr="00255112">
        <w:rPr>
          <w:rFonts w:eastAsia="Times New Roman"/>
          <w:lang w:eastAsia="en-GB"/>
        </w:rPr>
        <w:t>eight</w:t>
      </w:r>
      <w:bookmarkEnd w:id="4"/>
    </w:p>
    <w:p w:rsidR="00255112" w:rsidRPr="00255112" w:rsidRDefault="00255112" w:rsidP="00C84809">
      <w:pPr>
        <w:rPr>
          <w:lang w:eastAsia="en-GB"/>
        </w:rPr>
      </w:pPr>
      <w:r w:rsidRPr="00255112">
        <w:rPr>
          <w:lang w:eastAsia="en-GB"/>
        </w:rPr>
        <w:t>As well as the moral duty of employers to protect employees and members of the public, General Health and Safety Legislation covers all employers and workplaces.</w:t>
      </w:r>
    </w:p>
    <w:p w:rsidR="00255112" w:rsidRPr="00255112" w:rsidRDefault="00255112" w:rsidP="00C84809">
      <w:pPr>
        <w:rPr>
          <w:lang w:eastAsia="en-GB"/>
        </w:rPr>
      </w:pPr>
      <w:r w:rsidRPr="00255112">
        <w:rPr>
          <w:lang w:eastAsia="en-GB"/>
        </w:rPr>
        <w:t>In addition, there are some general requirements contained in other regulations relating to working at height:</w:t>
      </w:r>
    </w:p>
    <w:p w:rsidR="00255112" w:rsidRPr="00255112" w:rsidRDefault="00255112" w:rsidP="00C84809">
      <w:pPr>
        <w:rPr>
          <w:lang w:eastAsia="en-GB"/>
        </w:rPr>
      </w:pPr>
      <w:r w:rsidRPr="00255112">
        <w:rPr>
          <w:iCs/>
          <w:lang w:eastAsia="en-GB"/>
        </w:rPr>
        <w:t xml:space="preserve">The Workplace (Health, Safety and Welfare) Regulations 1992 </w:t>
      </w:r>
      <w:r w:rsidRPr="00255112">
        <w:rPr>
          <w:lang w:eastAsia="en-GB"/>
        </w:rPr>
        <w:t>These regulations cover all aspects of the workplace. They include the requirement that employers ensure that all areas where people could fall from a height are properly guarded or covered.</w:t>
      </w:r>
    </w:p>
    <w:p w:rsidR="00255112" w:rsidRPr="00255112" w:rsidRDefault="00255112" w:rsidP="00C84809">
      <w:pPr>
        <w:rPr>
          <w:lang w:eastAsia="en-GB"/>
        </w:rPr>
      </w:pPr>
      <w:r w:rsidRPr="00255112">
        <w:rPr>
          <w:iCs/>
          <w:lang w:eastAsia="en-GB"/>
        </w:rPr>
        <w:t>The Work at Height Regulations 2005</w:t>
      </w:r>
      <w:r w:rsidRPr="00255112">
        <w:rPr>
          <w:lang w:eastAsia="en-GB"/>
        </w:rPr>
        <w:t xml:space="preserve"> The main aim of these regulations is to encourage the avoidance of working at height if possible and where it cannot be avoided to use the best practicable means of ensuring the safety of those working at height.</w:t>
      </w:r>
    </w:p>
    <w:p w:rsidR="00D707C5" w:rsidRDefault="00D707C5">
      <w:pPr>
        <w:spacing w:before="0" w:after="200" w:line="276" w:lineRule="auto"/>
        <w:rPr>
          <w:rFonts w:eastAsia="Times New Roman" w:cstheme="majorBidi"/>
          <w:b/>
          <w:color w:val="92D050"/>
          <w:sz w:val="36"/>
          <w:szCs w:val="26"/>
          <w:lang w:eastAsia="en-GB"/>
        </w:rPr>
      </w:pPr>
      <w:bookmarkStart w:id="5" w:name="assessing"/>
      <w:bookmarkEnd w:id="5"/>
      <w:r>
        <w:rPr>
          <w:rFonts w:eastAsia="Times New Roman"/>
          <w:lang w:eastAsia="en-GB"/>
        </w:rPr>
        <w:br w:type="page"/>
      </w:r>
    </w:p>
    <w:p w:rsidR="00255112" w:rsidRPr="00255112" w:rsidRDefault="00D707C5" w:rsidP="00C84809">
      <w:pPr>
        <w:pStyle w:val="Heading2"/>
        <w:rPr>
          <w:rFonts w:eastAsia="Times New Roman"/>
          <w:lang w:eastAsia="en-GB"/>
        </w:rPr>
      </w:pPr>
      <w:bookmarkStart w:id="6" w:name="_Toc503722555"/>
      <w:r>
        <w:rPr>
          <w:rFonts w:eastAsia="Times New Roman"/>
          <w:lang w:eastAsia="en-GB"/>
        </w:rPr>
        <w:lastRenderedPageBreak/>
        <w:t>Assessing Risks from Working at H</w:t>
      </w:r>
      <w:r w:rsidR="00255112" w:rsidRPr="00255112">
        <w:rPr>
          <w:rFonts w:eastAsia="Times New Roman"/>
          <w:lang w:eastAsia="en-GB"/>
        </w:rPr>
        <w:t>eight</w:t>
      </w:r>
      <w:bookmarkEnd w:id="6"/>
    </w:p>
    <w:p w:rsidR="00255112" w:rsidRPr="00255112" w:rsidRDefault="00255112" w:rsidP="00C84809">
      <w:pPr>
        <w:rPr>
          <w:lang w:eastAsia="en-GB"/>
        </w:rPr>
      </w:pPr>
      <w:r w:rsidRPr="00255112">
        <w:rPr>
          <w:lang w:eastAsia="en-GB"/>
        </w:rPr>
        <w:t>If work at height cannot be avoided, a risk assessment should be carried out before any work at height is undertaken. The assessment should highlight the measures that must be taken to ensure people are not at risk of falling from height.</w:t>
      </w:r>
    </w:p>
    <w:p w:rsidR="00255112" w:rsidRPr="00255112" w:rsidRDefault="00255112" w:rsidP="00C84809">
      <w:pPr>
        <w:rPr>
          <w:lang w:eastAsia="en-GB"/>
        </w:rPr>
      </w:pPr>
      <w:r w:rsidRPr="00255112">
        <w:rPr>
          <w:lang w:eastAsia="en-GB"/>
        </w:rPr>
        <w:t>The risks associated with working at height must be assessed. The Health and Safety Executive recommends a five-step approach to risk assessment, and the risk of slips, trips and falls should also be considered.</w:t>
      </w:r>
    </w:p>
    <w:p w:rsidR="00255112" w:rsidRPr="00255112" w:rsidRDefault="00255112" w:rsidP="00C84809">
      <w:pPr>
        <w:rPr>
          <w:lang w:eastAsia="en-GB"/>
        </w:rPr>
      </w:pPr>
      <w:r w:rsidRPr="00C84809">
        <w:rPr>
          <w:b/>
          <w:iCs/>
          <w:lang w:eastAsia="en-GB"/>
        </w:rPr>
        <w:t>Step 1</w:t>
      </w:r>
      <w:r w:rsidRPr="00255112">
        <w:rPr>
          <w:lang w:eastAsia="en-GB"/>
        </w:rPr>
        <w:t xml:space="preserve"> Look for hazards associated with falls from height around the workplace. Where are people required to work at height? Do they carry out work from ladders, platforms, </w:t>
      </w:r>
      <w:r>
        <w:rPr>
          <w:lang w:eastAsia="en-GB"/>
        </w:rPr>
        <w:t xml:space="preserve">or </w:t>
      </w:r>
      <w:r w:rsidRPr="00255112">
        <w:rPr>
          <w:lang w:eastAsia="en-GB"/>
        </w:rPr>
        <w:t>scaffolds?</w:t>
      </w:r>
    </w:p>
    <w:p w:rsidR="00255112" w:rsidRPr="00255112" w:rsidRDefault="00255112" w:rsidP="00C84809">
      <w:pPr>
        <w:rPr>
          <w:lang w:eastAsia="en-GB"/>
        </w:rPr>
      </w:pPr>
      <w:r w:rsidRPr="00C84809">
        <w:rPr>
          <w:b/>
          <w:iCs/>
          <w:lang w:eastAsia="en-GB"/>
        </w:rPr>
        <w:t>Step 2</w:t>
      </w:r>
      <w:r w:rsidRPr="00255112">
        <w:rPr>
          <w:lang w:eastAsia="en-GB"/>
        </w:rPr>
        <w:t xml:space="preserve"> Decide who might be harmed and how. Who comes into the workplace? Are they at risk? Are some groups more at risk than others?</w:t>
      </w:r>
    </w:p>
    <w:p w:rsidR="00255112" w:rsidRPr="00255112" w:rsidRDefault="00255112" w:rsidP="00C84809">
      <w:pPr>
        <w:rPr>
          <w:lang w:eastAsia="en-GB"/>
        </w:rPr>
      </w:pPr>
      <w:r w:rsidRPr="00C84809">
        <w:rPr>
          <w:b/>
          <w:iCs/>
          <w:lang w:eastAsia="en-GB"/>
        </w:rPr>
        <w:t>Step 3</w:t>
      </w:r>
      <w:r w:rsidRPr="00255112">
        <w:rPr>
          <w:lang w:eastAsia="en-GB"/>
        </w:rPr>
        <w:t xml:space="preserve"> Consider the risks. Are there already measures in place to deal with the risks? Look at areas with unguarded openings or without guardrails and covers. Are regular inspections carried out?</w:t>
      </w:r>
    </w:p>
    <w:p w:rsidR="00255112" w:rsidRPr="00255112" w:rsidRDefault="00255112" w:rsidP="00C84809">
      <w:pPr>
        <w:rPr>
          <w:lang w:eastAsia="en-GB"/>
        </w:rPr>
      </w:pPr>
      <w:r w:rsidRPr="00C84809">
        <w:rPr>
          <w:b/>
          <w:iCs/>
          <w:lang w:eastAsia="en-GB"/>
        </w:rPr>
        <w:t>Step 4</w:t>
      </w:r>
      <w:r w:rsidRPr="00255112">
        <w:rPr>
          <w:lang w:eastAsia="en-GB"/>
        </w:rPr>
        <w:t xml:space="preserve"> Record your findings if you have five or more employees.</w:t>
      </w:r>
    </w:p>
    <w:p w:rsidR="00255112" w:rsidRPr="00255112" w:rsidRDefault="00255112" w:rsidP="00C84809">
      <w:pPr>
        <w:rPr>
          <w:lang w:eastAsia="en-GB"/>
        </w:rPr>
      </w:pPr>
      <w:r w:rsidRPr="00C84809">
        <w:rPr>
          <w:b/>
          <w:iCs/>
          <w:lang w:eastAsia="en-GB"/>
        </w:rPr>
        <w:t>Step 5</w:t>
      </w:r>
      <w:r w:rsidRPr="00255112">
        <w:rPr>
          <w:lang w:eastAsia="en-GB"/>
        </w:rPr>
        <w:t xml:space="preserve"> Regularly review the assessment. If any significant changes take place, make sure that precautions are still adequate to deal with the risks.</w:t>
      </w:r>
    </w:p>
    <w:p w:rsidR="00D707C5" w:rsidRDefault="00D707C5">
      <w:pPr>
        <w:spacing w:before="0" w:after="200" w:line="276" w:lineRule="auto"/>
        <w:rPr>
          <w:rFonts w:eastAsia="Times New Roman" w:cstheme="majorBidi"/>
          <w:b/>
          <w:color w:val="92D050"/>
          <w:sz w:val="36"/>
          <w:szCs w:val="26"/>
        </w:rPr>
      </w:pPr>
      <w:r>
        <w:rPr>
          <w:rFonts w:eastAsia="Times New Roman"/>
        </w:rPr>
        <w:br w:type="page"/>
      </w:r>
    </w:p>
    <w:p w:rsidR="00255112" w:rsidRPr="00255112" w:rsidRDefault="00D707C5" w:rsidP="00C84809">
      <w:pPr>
        <w:pStyle w:val="Heading2"/>
        <w:rPr>
          <w:rFonts w:eastAsia="Times New Roman"/>
        </w:rPr>
      </w:pPr>
      <w:bookmarkStart w:id="7" w:name="_Toc503722556"/>
      <w:r>
        <w:rPr>
          <w:rFonts w:eastAsia="Times New Roman"/>
        </w:rPr>
        <w:lastRenderedPageBreak/>
        <w:t>Good Practice</w:t>
      </w:r>
      <w:r w:rsidR="00255112" w:rsidRPr="00255112">
        <w:rPr>
          <w:rFonts w:eastAsia="Times New Roman"/>
        </w:rPr>
        <w:t>:</w:t>
      </w:r>
      <w:bookmarkEnd w:id="7"/>
    </w:p>
    <w:p w:rsidR="00255112" w:rsidRPr="00255112" w:rsidRDefault="00255112" w:rsidP="00C84809">
      <w:pPr>
        <w:pStyle w:val="Heading3"/>
      </w:pPr>
      <w:bookmarkStart w:id="8" w:name="ladders"/>
      <w:bookmarkStart w:id="9" w:name="_Toc503722557"/>
      <w:bookmarkEnd w:id="8"/>
      <w:r w:rsidRPr="00255112">
        <w:t>Ladders</w:t>
      </w:r>
      <w:bookmarkEnd w:id="9"/>
    </w:p>
    <w:p w:rsidR="00255112" w:rsidRPr="00255112" w:rsidRDefault="00255112" w:rsidP="00C84809">
      <w:pPr>
        <w:rPr>
          <w:lang w:eastAsia="en-GB"/>
        </w:rPr>
      </w:pPr>
      <w:r w:rsidRPr="00255112">
        <w:rPr>
          <w:lang w:eastAsia="en-GB"/>
        </w:rPr>
        <w:t>Ladders are acceptable only for access or work of short duration.</w:t>
      </w:r>
    </w:p>
    <w:p w:rsidR="00255112" w:rsidRPr="00255112" w:rsidRDefault="00255112" w:rsidP="00C84809">
      <w:pPr>
        <w:rPr>
          <w:lang w:eastAsia="en-GB"/>
        </w:rPr>
      </w:pPr>
      <w:r w:rsidRPr="00255112">
        <w:rPr>
          <w:lang w:eastAsia="en-GB"/>
        </w:rPr>
        <w:t>They should be:</w:t>
      </w:r>
    </w:p>
    <w:p w:rsidR="00255112" w:rsidRPr="00255112" w:rsidRDefault="00255112" w:rsidP="00C84809">
      <w:pPr>
        <w:pStyle w:val="List1"/>
      </w:pPr>
      <w:r w:rsidRPr="00255112">
        <w:t>erected at correct angle (4 up to 1 out)</w:t>
      </w:r>
    </w:p>
    <w:p w:rsidR="00255112" w:rsidRPr="00255112" w:rsidRDefault="00255112" w:rsidP="00C84809">
      <w:pPr>
        <w:pStyle w:val="List1"/>
        <w:rPr>
          <w:rFonts w:ascii="Arial" w:eastAsia="Times New Roman" w:hAnsi="Arial" w:cs="Arial"/>
          <w:szCs w:val="24"/>
        </w:rPr>
      </w:pPr>
      <w:r w:rsidRPr="00255112">
        <w:rPr>
          <w:rFonts w:ascii="Arial" w:eastAsia="Times New Roman" w:hAnsi="Arial" w:cs="Arial"/>
          <w:szCs w:val="24"/>
        </w:rPr>
        <w:t xml:space="preserve">secured (preferably at top) or footed </w:t>
      </w:r>
    </w:p>
    <w:p w:rsidR="00255112" w:rsidRPr="00255112" w:rsidRDefault="00255112" w:rsidP="00C84809">
      <w:pPr>
        <w:pStyle w:val="List1"/>
        <w:rPr>
          <w:rFonts w:ascii="Arial" w:eastAsia="Times New Roman" w:hAnsi="Arial" w:cs="Arial"/>
          <w:szCs w:val="24"/>
        </w:rPr>
      </w:pPr>
      <w:r w:rsidRPr="00255112">
        <w:rPr>
          <w:rFonts w:ascii="Arial" w:eastAsia="Times New Roman" w:hAnsi="Arial" w:cs="Arial"/>
          <w:szCs w:val="24"/>
        </w:rPr>
        <w:t xml:space="preserve">positioned close to the work to avoid over-reaching </w:t>
      </w:r>
    </w:p>
    <w:p w:rsidR="00255112" w:rsidRPr="00255112" w:rsidRDefault="00255112" w:rsidP="00C84809">
      <w:pPr>
        <w:pStyle w:val="List1"/>
        <w:rPr>
          <w:rFonts w:ascii="Arial" w:eastAsia="Times New Roman" w:hAnsi="Arial" w:cs="Arial"/>
          <w:szCs w:val="24"/>
        </w:rPr>
      </w:pPr>
      <w:r w:rsidRPr="00255112">
        <w:rPr>
          <w:rFonts w:ascii="Arial" w:eastAsia="Times New Roman" w:hAnsi="Arial" w:cs="Arial"/>
          <w:szCs w:val="24"/>
        </w:rPr>
        <w:t>sufficiently protected at the base of any ladder or access equipment to prevent pedestrians or vehicles bumping into them.</w:t>
      </w:r>
    </w:p>
    <w:p w:rsidR="00255112" w:rsidRPr="00255112" w:rsidRDefault="00255112" w:rsidP="00C84809">
      <w:pPr>
        <w:pStyle w:val="Heading3"/>
      </w:pPr>
      <w:r w:rsidRPr="00255112">
        <w:t> </w:t>
      </w:r>
      <w:bookmarkStart w:id="10" w:name="stepladders"/>
      <w:bookmarkStart w:id="11" w:name="_Toc503722558"/>
      <w:bookmarkEnd w:id="10"/>
      <w:r w:rsidRPr="00255112">
        <w:t>Stepladders</w:t>
      </w:r>
      <w:bookmarkEnd w:id="11"/>
    </w:p>
    <w:p w:rsidR="00255112" w:rsidRPr="00255112" w:rsidRDefault="00255112" w:rsidP="00C84809">
      <w:pPr>
        <w:rPr>
          <w:lang w:eastAsia="en-GB"/>
        </w:rPr>
      </w:pPr>
      <w:r w:rsidRPr="00255112">
        <w:rPr>
          <w:lang w:eastAsia="en-GB"/>
        </w:rPr>
        <w:t xml:space="preserve">When using </w:t>
      </w:r>
      <w:r w:rsidR="00C84809" w:rsidRPr="00255112">
        <w:rPr>
          <w:lang w:eastAsia="en-GB"/>
        </w:rPr>
        <w:t>stepladders,</w:t>
      </w:r>
      <w:r w:rsidRPr="00255112">
        <w:rPr>
          <w:lang w:eastAsia="en-GB"/>
        </w:rPr>
        <w:t xml:space="preserve"> the following precautions should be taken:</w:t>
      </w:r>
    </w:p>
    <w:p w:rsidR="00255112" w:rsidRPr="00255112" w:rsidRDefault="00255112" w:rsidP="00C84809">
      <w:pPr>
        <w:pStyle w:val="List1"/>
      </w:pPr>
      <w:r w:rsidRPr="00255112">
        <w:t>always spread them to their full extent and lock them off</w:t>
      </w:r>
    </w:p>
    <w:p w:rsidR="00255112" w:rsidRPr="00255112" w:rsidRDefault="00255112" w:rsidP="00C84809">
      <w:pPr>
        <w:pStyle w:val="List1"/>
      </w:pPr>
      <w:r w:rsidRPr="00255112">
        <w:t xml:space="preserve">do not work on the top platform </w:t>
      </w:r>
    </w:p>
    <w:p w:rsidR="00255112" w:rsidRPr="00255112" w:rsidRDefault="00255112" w:rsidP="00C84809">
      <w:pPr>
        <w:pStyle w:val="List1"/>
      </w:pPr>
      <w:r w:rsidRPr="00255112">
        <w:t xml:space="preserve">do not use the top tread, tool shelf or rear part of the steps as a foot support </w:t>
      </w:r>
    </w:p>
    <w:p w:rsidR="00255112" w:rsidRPr="00255112" w:rsidRDefault="00255112" w:rsidP="00C84809">
      <w:pPr>
        <w:pStyle w:val="List1"/>
      </w:pPr>
      <w:r w:rsidRPr="00255112">
        <w:t xml:space="preserve">only one person should be on the ladder at any one time </w:t>
      </w:r>
    </w:p>
    <w:p w:rsidR="00255112" w:rsidRPr="00255112" w:rsidRDefault="00255112" w:rsidP="00C84809">
      <w:pPr>
        <w:pStyle w:val="List1"/>
      </w:pPr>
      <w:r w:rsidRPr="00255112">
        <w:t>the ladder must be appropriate and of the correct grade for the intended use.</w:t>
      </w:r>
    </w:p>
    <w:p w:rsidR="00255112" w:rsidRPr="00255112" w:rsidRDefault="00255112" w:rsidP="00C84809">
      <w:pPr>
        <w:pStyle w:val="Heading3"/>
      </w:pPr>
      <w:r w:rsidRPr="00255112">
        <w:t> </w:t>
      </w:r>
      <w:bookmarkStart w:id="12" w:name="access"/>
      <w:bookmarkStart w:id="13" w:name="_Toc503722559"/>
      <w:bookmarkEnd w:id="12"/>
      <w:r w:rsidR="00D707C5">
        <w:t>Access E</w:t>
      </w:r>
      <w:r w:rsidRPr="00255112">
        <w:t>quipment</w:t>
      </w:r>
      <w:bookmarkEnd w:id="13"/>
    </w:p>
    <w:p w:rsidR="00255112" w:rsidRPr="00255112" w:rsidRDefault="00255112" w:rsidP="00C84809">
      <w:pPr>
        <w:pStyle w:val="List1"/>
      </w:pPr>
      <w:r w:rsidRPr="00255112">
        <w:t xml:space="preserve">any hired equipment must be fit for the purpose. Hire contractors must provide information about the risks involved. </w:t>
      </w:r>
    </w:p>
    <w:p w:rsidR="00255112" w:rsidRPr="00255112" w:rsidRDefault="00255112" w:rsidP="00C84809">
      <w:pPr>
        <w:pStyle w:val="List1"/>
      </w:pPr>
      <w:r w:rsidRPr="00255112">
        <w:t xml:space="preserve">all access equipment must be properly maintained and regularly inspected </w:t>
      </w:r>
    </w:p>
    <w:p w:rsidR="00255112" w:rsidRPr="00255112" w:rsidRDefault="00255112" w:rsidP="00C84809">
      <w:pPr>
        <w:pStyle w:val="List1"/>
      </w:pPr>
      <w:r w:rsidRPr="00255112">
        <w:t>those erecting and using access equipment must be competent to do so, and training should be provided where necessary</w:t>
      </w:r>
    </w:p>
    <w:p w:rsidR="00255112" w:rsidRPr="00255112" w:rsidRDefault="00255112" w:rsidP="00C84809">
      <w:pPr>
        <w:pStyle w:val="List1"/>
      </w:pPr>
      <w:r w:rsidRPr="00255112">
        <w:t>precautions must be taken to prevent the fall of objects or persons</w:t>
      </w:r>
    </w:p>
    <w:p w:rsidR="00255112" w:rsidRPr="00C84809" w:rsidRDefault="00255112" w:rsidP="00C84809">
      <w:pPr>
        <w:pStyle w:val="List1"/>
      </w:pPr>
      <w:r w:rsidRPr="00255112">
        <w:t>do not increase reach by placing ladders on access equipment.</w:t>
      </w:r>
    </w:p>
    <w:p w:rsidR="00D707C5" w:rsidRDefault="00D707C5">
      <w:pPr>
        <w:spacing w:before="0" w:after="200" w:line="276" w:lineRule="auto"/>
        <w:rPr>
          <w:rFonts w:eastAsia="Times New Roman" w:cs="Times New Roman"/>
          <w:b/>
          <w:bCs/>
          <w:color w:val="92D050"/>
          <w:sz w:val="28"/>
          <w:szCs w:val="27"/>
          <w:lang w:eastAsia="en-GB"/>
        </w:rPr>
      </w:pPr>
      <w:bookmarkStart w:id="14" w:name="mobile"/>
      <w:bookmarkEnd w:id="14"/>
      <w:r>
        <w:br w:type="page"/>
      </w:r>
    </w:p>
    <w:p w:rsidR="00255112" w:rsidRPr="00255112" w:rsidRDefault="00D707C5" w:rsidP="00C84809">
      <w:pPr>
        <w:pStyle w:val="Heading3"/>
      </w:pPr>
      <w:bookmarkStart w:id="15" w:name="_Toc503722560"/>
      <w:r>
        <w:lastRenderedPageBreak/>
        <w:t>Mobile Elevated P</w:t>
      </w:r>
      <w:r w:rsidR="00255112" w:rsidRPr="00255112">
        <w:t>latforms</w:t>
      </w:r>
      <w:bookmarkEnd w:id="15"/>
    </w:p>
    <w:p w:rsidR="00255112" w:rsidRPr="00255112" w:rsidRDefault="00255112" w:rsidP="00C84809">
      <w:pPr>
        <w:pStyle w:val="List1"/>
      </w:pPr>
      <w:r w:rsidRPr="00255112">
        <w:t xml:space="preserve">use the platform only on level, firm ground </w:t>
      </w:r>
    </w:p>
    <w:p w:rsidR="00255112" w:rsidRPr="00255112" w:rsidRDefault="00255112" w:rsidP="00C84809">
      <w:pPr>
        <w:pStyle w:val="List1"/>
      </w:pPr>
      <w:r w:rsidRPr="00255112">
        <w:t xml:space="preserve">only use the equipment with outriggers and stabilisers </w:t>
      </w:r>
    </w:p>
    <w:p w:rsidR="00255112" w:rsidRPr="00255112" w:rsidRDefault="00255112" w:rsidP="00C84809">
      <w:pPr>
        <w:pStyle w:val="List1"/>
      </w:pPr>
      <w:r w:rsidRPr="00255112">
        <w:t xml:space="preserve">work with a trained operator at ground level </w:t>
      </w:r>
    </w:p>
    <w:p w:rsidR="00255112" w:rsidRPr="00255112" w:rsidRDefault="00255112" w:rsidP="00C84809">
      <w:pPr>
        <w:pStyle w:val="List1"/>
      </w:pPr>
      <w:r w:rsidRPr="00255112">
        <w:t xml:space="preserve">safety harnesses must be worn while on the platform </w:t>
      </w:r>
    </w:p>
    <w:p w:rsidR="00255112" w:rsidRPr="00255112" w:rsidRDefault="00255112" w:rsidP="00C84809">
      <w:pPr>
        <w:pStyle w:val="List1"/>
      </w:pPr>
      <w:r w:rsidRPr="00255112">
        <w:t>keep the platform within safe working limits and radius, taking account of wind speeds.</w:t>
      </w:r>
    </w:p>
    <w:p w:rsidR="00255112" w:rsidRPr="00255112" w:rsidRDefault="00C84809" w:rsidP="00C84809">
      <w:pPr>
        <w:pStyle w:val="Heading3"/>
      </w:pPr>
      <w:bookmarkStart w:id="16" w:name="scaffold"/>
      <w:bookmarkStart w:id="17" w:name="_Toc503722561"/>
      <w:bookmarkEnd w:id="16"/>
      <w:r>
        <w:t>Scaffold T</w:t>
      </w:r>
      <w:r w:rsidR="00255112" w:rsidRPr="00255112">
        <w:t>owers</w:t>
      </w:r>
      <w:bookmarkEnd w:id="17"/>
    </w:p>
    <w:p w:rsidR="00255112" w:rsidRPr="00255112" w:rsidRDefault="00C84809" w:rsidP="00C84809">
      <w:pPr>
        <w:rPr>
          <w:lang w:eastAsia="en-GB"/>
        </w:rPr>
      </w:pPr>
      <w:r>
        <w:rPr>
          <w:lang w:eastAsia="en-GB"/>
        </w:rPr>
        <w:t>Scaffold T</w:t>
      </w:r>
      <w:r w:rsidR="00255112" w:rsidRPr="00255112">
        <w:rPr>
          <w:lang w:eastAsia="en-GB"/>
        </w:rPr>
        <w:t>owers should:</w:t>
      </w:r>
    </w:p>
    <w:p w:rsidR="00255112" w:rsidRPr="00255112" w:rsidRDefault="00255112" w:rsidP="00C84809">
      <w:pPr>
        <w:pStyle w:val="List1"/>
      </w:pPr>
      <w:r w:rsidRPr="00255112">
        <w:t>be erected by a competent person</w:t>
      </w:r>
    </w:p>
    <w:p w:rsidR="00255112" w:rsidRPr="00255112" w:rsidRDefault="00255112" w:rsidP="00C84809">
      <w:pPr>
        <w:pStyle w:val="List1"/>
      </w:pPr>
      <w:r w:rsidRPr="00255112">
        <w:t>have a height to base dimension ratio not exceeding 3 to 1 indoors, or 2.5 to 1 outdoors</w:t>
      </w:r>
      <w:bookmarkStart w:id="18" w:name="_GoBack"/>
      <w:bookmarkEnd w:id="18"/>
      <w:r w:rsidRPr="00255112">
        <w:t xml:space="preserve"> </w:t>
      </w:r>
    </w:p>
    <w:p w:rsidR="00255112" w:rsidRPr="00255112" w:rsidRDefault="00255112" w:rsidP="00C84809">
      <w:pPr>
        <w:pStyle w:val="List1"/>
      </w:pPr>
      <w:r w:rsidRPr="00255112">
        <w:t>have stabilisers deployed as necessary to meet the correct height to base ratio</w:t>
      </w:r>
    </w:p>
    <w:p w:rsidR="00255112" w:rsidRPr="00255112" w:rsidRDefault="00255112" w:rsidP="00C84809">
      <w:pPr>
        <w:pStyle w:val="List1"/>
      </w:pPr>
      <w:r w:rsidRPr="00255112">
        <w:t xml:space="preserve">use outriggers or stabilisers if above 2.5 m high </w:t>
      </w:r>
    </w:p>
    <w:p w:rsidR="00255112" w:rsidRPr="00255112" w:rsidRDefault="00255112" w:rsidP="00C84809">
      <w:pPr>
        <w:pStyle w:val="List1"/>
      </w:pPr>
      <w:r w:rsidRPr="00255112">
        <w:t xml:space="preserve">have all casters firmly locked before use </w:t>
      </w:r>
    </w:p>
    <w:p w:rsidR="00255112" w:rsidRPr="00255112" w:rsidRDefault="00255112" w:rsidP="00C84809">
      <w:pPr>
        <w:pStyle w:val="List1"/>
      </w:pPr>
      <w:r w:rsidRPr="00255112">
        <w:t xml:space="preserve">have ladder access to the working platform </w:t>
      </w:r>
    </w:p>
    <w:p w:rsidR="00255112" w:rsidRPr="00255112" w:rsidRDefault="00255112" w:rsidP="00C84809">
      <w:pPr>
        <w:pStyle w:val="List1"/>
      </w:pPr>
      <w:r w:rsidRPr="00255112">
        <w:t xml:space="preserve">never be moved while the tower is occupied </w:t>
      </w:r>
    </w:p>
    <w:p w:rsidR="00255112" w:rsidRPr="00255112" w:rsidRDefault="00255112" w:rsidP="00C84809">
      <w:pPr>
        <w:pStyle w:val="List1"/>
      </w:pPr>
      <w:r w:rsidRPr="00255112">
        <w:t>be regularly inspected and maintained.</w:t>
      </w:r>
    </w:p>
    <w:p w:rsidR="00255112" w:rsidRPr="00255112" w:rsidRDefault="00D707C5" w:rsidP="00C84809">
      <w:pPr>
        <w:pStyle w:val="Heading3"/>
      </w:pPr>
      <w:bookmarkStart w:id="19" w:name="safety"/>
      <w:bookmarkStart w:id="20" w:name="_Toc503722562"/>
      <w:bookmarkEnd w:id="19"/>
      <w:r>
        <w:t>Safety Lines, Harnesses and N</w:t>
      </w:r>
      <w:r w:rsidR="00255112" w:rsidRPr="00255112">
        <w:t>ets</w:t>
      </w:r>
      <w:bookmarkEnd w:id="20"/>
    </w:p>
    <w:p w:rsidR="00255112" w:rsidRPr="00255112" w:rsidRDefault="00255112" w:rsidP="00C84809">
      <w:pPr>
        <w:rPr>
          <w:lang w:eastAsia="en-GB"/>
        </w:rPr>
      </w:pPr>
      <w:r w:rsidRPr="00255112">
        <w:rPr>
          <w:lang w:eastAsia="en-GB"/>
        </w:rPr>
        <w:t xml:space="preserve">Fall restraint and arrest equipment such as nets, airbags and harnesses, etc. should only be considered as a last resort when no other means are reasonably practicable. </w:t>
      </w:r>
    </w:p>
    <w:p w:rsidR="006A65D2" w:rsidRPr="00C84809" w:rsidRDefault="00255112">
      <w:pPr>
        <w:rPr>
          <w:lang w:eastAsia="en-GB"/>
        </w:rPr>
      </w:pPr>
      <w:r w:rsidRPr="00255112">
        <w:rPr>
          <w:lang w:eastAsia="en-GB"/>
        </w:rPr>
        <w:t xml:space="preserve">They should only be used and erected by trained operatives and tested and inspected regularly. </w:t>
      </w:r>
    </w:p>
    <w:sectPr w:rsidR="006A65D2" w:rsidRPr="00C84809" w:rsidSect="006A65D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57F1" w:rsidRDefault="002957F1" w:rsidP="00255112">
      <w:pPr>
        <w:spacing w:after="0"/>
      </w:pPr>
      <w:r>
        <w:separator/>
      </w:r>
    </w:p>
  </w:endnote>
  <w:endnote w:type="continuationSeparator" w:id="0">
    <w:p w:rsidR="002957F1" w:rsidRDefault="002957F1" w:rsidP="002551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E20" w:rsidRDefault="00DC3E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80251"/>
      <w:docPartObj>
        <w:docPartGallery w:val="Page Numbers (Bottom of Page)"/>
        <w:docPartUnique/>
      </w:docPartObj>
    </w:sdtPr>
    <w:sdtEndPr/>
    <w:sdtContent>
      <w:p w:rsidR="00255112" w:rsidRDefault="002957F1" w:rsidP="00C84809">
        <w:pPr>
          <w:pStyle w:val="Footer"/>
          <w:jc w:val="right"/>
        </w:pPr>
        <w:r w:rsidRPr="00C84809">
          <w:rPr>
            <w:b/>
          </w:rPr>
          <w:fldChar w:fldCharType="begin"/>
        </w:r>
        <w:r w:rsidRPr="00C84809">
          <w:rPr>
            <w:b/>
          </w:rPr>
          <w:instrText xml:space="preserve"> PAGE   \* MERGEFORMAT </w:instrText>
        </w:r>
        <w:r w:rsidRPr="00C84809">
          <w:rPr>
            <w:b/>
          </w:rPr>
          <w:fldChar w:fldCharType="separate"/>
        </w:r>
        <w:r w:rsidR="00255112" w:rsidRPr="00C84809">
          <w:rPr>
            <w:b/>
            <w:noProof/>
          </w:rPr>
          <w:t>1</w:t>
        </w:r>
        <w:r w:rsidRPr="00C84809">
          <w:rPr>
            <w:b/>
            <w:noProof/>
          </w:rPr>
          <w:fldChar w:fldCharType="end"/>
        </w:r>
      </w:p>
    </w:sdtContent>
  </w:sdt>
  <w:p w:rsidR="00255112" w:rsidRPr="00C84809" w:rsidRDefault="00255112" w:rsidP="00255112">
    <w:pPr>
      <w:pStyle w:val="Footer"/>
      <w:rPr>
        <w:b/>
        <w:sz w:val="20"/>
        <w:szCs w:val="20"/>
      </w:rPr>
    </w:pPr>
    <w:r w:rsidRPr="00C84809">
      <w:rPr>
        <w:b/>
        <w:sz w:val="20"/>
        <w:szCs w:val="20"/>
      </w:rPr>
      <w:t>www.nicenstripy.com</w:t>
    </w:r>
    <w:r w:rsidRPr="00C84809">
      <w:rPr>
        <w:b/>
        <w:sz w:val="20"/>
        <w:szCs w:val="20"/>
      </w:rPr>
      <w:tab/>
    </w:r>
    <w:r w:rsidRPr="00C84809">
      <w:rPr>
        <w:b/>
        <w:sz w:val="20"/>
        <w:szCs w:val="20"/>
      </w:rPr>
      <w:tab/>
      <w:t>1</w:t>
    </w:r>
    <w:r w:rsidRPr="00C84809">
      <w:rPr>
        <w:b/>
        <w:sz w:val="20"/>
        <w:szCs w:val="20"/>
        <w:vertAlign w:val="superscript"/>
      </w:rPr>
      <w:t>st</w:t>
    </w:r>
    <w:r w:rsidRPr="00C84809">
      <w:rPr>
        <w:b/>
        <w:sz w:val="20"/>
        <w:szCs w:val="20"/>
      </w:rPr>
      <w:t xml:space="preserve"> January 2018</w:t>
    </w:r>
  </w:p>
  <w:p w:rsidR="00255112" w:rsidRPr="00C84809" w:rsidRDefault="00C84809" w:rsidP="00C84809">
    <w:pPr>
      <w:pStyle w:val="Footer"/>
      <w:jc w:val="center"/>
      <w:rPr>
        <w:sz w:val="16"/>
        <w:szCs w:val="16"/>
      </w:rPr>
    </w:pPr>
    <w:r w:rsidRPr="00C84809">
      <w:rPr>
        <w:sz w:val="16"/>
        <w:szCs w:val="16"/>
      </w:rPr>
      <w:t>© nicenstripy Holdings Limited January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E20" w:rsidRDefault="00DC3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57F1" w:rsidRDefault="002957F1" w:rsidP="00255112">
      <w:pPr>
        <w:spacing w:after="0"/>
      </w:pPr>
      <w:r>
        <w:separator/>
      </w:r>
    </w:p>
  </w:footnote>
  <w:footnote w:type="continuationSeparator" w:id="0">
    <w:p w:rsidR="002957F1" w:rsidRDefault="002957F1" w:rsidP="002551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E20" w:rsidRDefault="002957F1">
    <w:pPr>
      <w:pStyle w:val="Header"/>
    </w:pPr>
    <w:r>
      <w:rPr>
        <w:noProof/>
      </w:rPr>
      <w:pict w14:anchorId="46CD1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8694" o:spid="_x0000_s2051"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112" w:rsidRDefault="002957F1">
    <w:pPr>
      <w:pStyle w:val="Header"/>
    </w:pPr>
    <w:r>
      <w:rPr>
        <w:noProof/>
      </w:rPr>
      <w:pict w14:anchorId="14D0D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8695" o:spid="_x0000_s2050" type="#_x0000_t75" alt="/Users/GrahamsMac/Documents/nicenstripy Gardencare Limited/Logo/Logo Update 2017/nicenstripy 21YR textlogo.jpg" style="position:absolute;margin-left:0;margin-top:0;width:451.05pt;height:314.65pt;z-index:-251650048;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r w:rsidR="00255112" w:rsidRPr="00255112">
      <w:rPr>
        <w:noProof/>
      </w:rPr>
      <w:drawing>
        <wp:inline distT="0" distB="0" distL="0" distR="0">
          <wp:extent cx="1312757" cy="959549"/>
          <wp:effectExtent l="0" t="0" r="8255" b="5715"/>
          <wp:docPr id="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t logo[3].png"/>
                  <pic:cNvPicPr/>
                </pic:nvPicPr>
                <pic:blipFill>
                  <a:blip r:embed="rId2">
                    <a:extLst>
                      <a:ext uri="{28A0092B-C50C-407E-A947-70E740481C1C}">
                        <a14:useLocalDpi xmlns:a14="http://schemas.microsoft.com/office/drawing/2010/main" val="0"/>
                      </a:ext>
                    </a:extLst>
                  </a:blip>
                  <a:stretch>
                    <a:fillRect/>
                  </a:stretch>
                </pic:blipFill>
                <pic:spPr>
                  <a:xfrm>
                    <a:off x="0" y="0"/>
                    <a:ext cx="1330120" cy="9722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E20" w:rsidRDefault="002957F1">
    <w:pPr>
      <w:pStyle w:val="Header"/>
    </w:pPr>
    <w:r>
      <w:rPr>
        <w:noProof/>
      </w:rPr>
      <w:pict w14:anchorId="32183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8693" o:spid="_x0000_s2049"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35396"/>
    <w:multiLevelType w:val="multilevel"/>
    <w:tmpl w:val="DB64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C76876"/>
    <w:multiLevelType w:val="multilevel"/>
    <w:tmpl w:val="8D54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820EE"/>
    <w:multiLevelType w:val="multilevel"/>
    <w:tmpl w:val="1262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AA548C"/>
    <w:multiLevelType w:val="hybridMultilevel"/>
    <w:tmpl w:val="98D6D1DA"/>
    <w:lvl w:ilvl="0" w:tplc="66344F18">
      <w:start w:val="1"/>
      <w:numFmt w:val="bullet"/>
      <w:pStyle w:val="List1"/>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92D497D"/>
    <w:multiLevelType w:val="multilevel"/>
    <w:tmpl w:val="E50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806CF"/>
    <w:multiLevelType w:val="multilevel"/>
    <w:tmpl w:val="CF4A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5112"/>
    <w:rsid w:val="001358FC"/>
    <w:rsid w:val="00255112"/>
    <w:rsid w:val="002957F1"/>
    <w:rsid w:val="006A65D2"/>
    <w:rsid w:val="008E760E"/>
    <w:rsid w:val="00C84809"/>
    <w:rsid w:val="00D707C5"/>
    <w:rsid w:val="00DC3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5106EE"/>
  <w15:docId w15:val="{079C572B-80F5-0E42-86E7-4213EBA0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809"/>
    <w:pPr>
      <w:spacing w:before="240" w:after="120" w:line="240" w:lineRule="auto"/>
    </w:pPr>
    <w:rPr>
      <w:rFonts w:ascii="Times New Roman" w:hAnsi="Times New Roman"/>
      <w:sz w:val="24"/>
    </w:rPr>
  </w:style>
  <w:style w:type="paragraph" w:styleId="Heading1">
    <w:name w:val="heading 1"/>
    <w:basedOn w:val="Normal"/>
    <w:next w:val="Normal"/>
    <w:link w:val="Heading1Char"/>
    <w:uiPriority w:val="9"/>
    <w:qFormat/>
    <w:rsid w:val="00C84809"/>
    <w:pPr>
      <w:keepNext/>
      <w:keepLines/>
      <w:spacing w:after="600"/>
      <w:outlineLvl w:val="0"/>
    </w:pPr>
    <w:rPr>
      <w:rFonts w:eastAsiaTheme="majorEastAsia" w:cstheme="majorBidi"/>
      <w:b/>
      <w:color w:val="92D050"/>
      <w:sz w:val="48"/>
      <w:szCs w:val="32"/>
    </w:rPr>
  </w:style>
  <w:style w:type="paragraph" w:styleId="Heading2">
    <w:name w:val="heading 2"/>
    <w:basedOn w:val="Normal"/>
    <w:next w:val="Normal"/>
    <w:link w:val="Heading2Char"/>
    <w:uiPriority w:val="9"/>
    <w:unhideWhenUsed/>
    <w:qFormat/>
    <w:rsid w:val="00C84809"/>
    <w:pPr>
      <w:keepNext/>
      <w:keepLines/>
      <w:spacing w:before="360" w:after="240"/>
      <w:outlineLvl w:val="1"/>
    </w:pPr>
    <w:rPr>
      <w:rFonts w:eastAsiaTheme="majorEastAsia" w:cstheme="majorBidi"/>
      <w:b/>
      <w:color w:val="92D050"/>
      <w:sz w:val="36"/>
      <w:szCs w:val="26"/>
    </w:rPr>
  </w:style>
  <w:style w:type="paragraph" w:styleId="Heading3">
    <w:name w:val="heading 3"/>
    <w:basedOn w:val="Normal"/>
    <w:link w:val="Heading3Char"/>
    <w:uiPriority w:val="9"/>
    <w:qFormat/>
    <w:rsid w:val="00C84809"/>
    <w:pPr>
      <w:spacing w:before="100" w:beforeAutospacing="1" w:after="100" w:afterAutospacing="1"/>
      <w:outlineLvl w:val="2"/>
    </w:pPr>
    <w:rPr>
      <w:rFonts w:eastAsia="Times New Roman" w:cs="Times New Roman"/>
      <w:b/>
      <w:bCs/>
      <w:color w:val="92D050"/>
      <w:sz w:val="28"/>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4809"/>
    <w:rPr>
      <w:rFonts w:ascii="Times New Roman" w:eastAsia="Times New Roman" w:hAnsi="Times New Roman" w:cs="Times New Roman"/>
      <w:b/>
      <w:bCs/>
      <w:color w:val="92D050"/>
      <w:sz w:val="28"/>
      <w:szCs w:val="27"/>
      <w:lang w:eastAsia="en-GB"/>
    </w:rPr>
  </w:style>
  <w:style w:type="paragraph" w:styleId="NormalWeb">
    <w:name w:val="Normal (Web)"/>
    <w:basedOn w:val="Normal"/>
    <w:uiPriority w:val="99"/>
    <w:semiHidden/>
    <w:unhideWhenUsed/>
    <w:rsid w:val="00255112"/>
    <w:pPr>
      <w:spacing w:before="100" w:beforeAutospacing="1" w:after="100" w:afterAutospacing="1"/>
    </w:pPr>
    <w:rPr>
      <w:rFonts w:eastAsia="Times New Roman" w:cs="Times New Roman"/>
      <w:szCs w:val="24"/>
      <w:lang w:eastAsia="en-GB"/>
    </w:rPr>
  </w:style>
  <w:style w:type="paragraph" w:customStyle="1" w:styleId="backtotop">
    <w:name w:val="backtotop"/>
    <w:basedOn w:val="Normal"/>
    <w:rsid w:val="00255112"/>
    <w:pPr>
      <w:spacing w:before="100" w:beforeAutospacing="1" w:after="100" w:afterAutospacing="1"/>
    </w:pPr>
    <w:rPr>
      <w:rFonts w:eastAsia="Times New Roman" w:cs="Times New Roman"/>
      <w:szCs w:val="24"/>
      <w:lang w:eastAsia="en-GB"/>
    </w:rPr>
  </w:style>
  <w:style w:type="character" w:styleId="Hyperlink">
    <w:name w:val="Hyperlink"/>
    <w:basedOn w:val="DefaultParagraphFont"/>
    <w:uiPriority w:val="99"/>
    <w:unhideWhenUsed/>
    <w:rsid w:val="00255112"/>
    <w:rPr>
      <w:color w:val="0000FF"/>
      <w:u w:val="single"/>
    </w:rPr>
  </w:style>
  <w:style w:type="paragraph" w:styleId="Header">
    <w:name w:val="header"/>
    <w:basedOn w:val="Normal"/>
    <w:link w:val="HeaderChar"/>
    <w:uiPriority w:val="99"/>
    <w:unhideWhenUsed/>
    <w:rsid w:val="00255112"/>
    <w:pPr>
      <w:tabs>
        <w:tab w:val="center" w:pos="4513"/>
        <w:tab w:val="right" w:pos="9026"/>
      </w:tabs>
      <w:spacing w:after="0"/>
    </w:pPr>
  </w:style>
  <w:style w:type="character" w:customStyle="1" w:styleId="HeaderChar">
    <w:name w:val="Header Char"/>
    <w:basedOn w:val="DefaultParagraphFont"/>
    <w:link w:val="Header"/>
    <w:uiPriority w:val="99"/>
    <w:rsid w:val="00255112"/>
  </w:style>
  <w:style w:type="paragraph" w:styleId="Footer">
    <w:name w:val="footer"/>
    <w:basedOn w:val="Normal"/>
    <w:link w:val="FooterChar"/>
    <w:uiPriority w:val="99"/>
    <w:unhideWhenUsed/>
    <w:rsid w:val="00255112"/>
    <w:pPr>
      <w:tabs>
        <w:tab w:val="center" w:pos="4513"/>
        <w:tab w:val="right" w:pos="9026"/>
      </w:tabs>
      <w:spacing w:after="0"/>
    </w:pPr>
  </w:style>
  <w:style w:type="character" w:customStyle="1" w:styleId="FooterChar">
    <w:name w:val="Footer Char"/>
    <w:basedOn w:val="DefaultParagraphFont"/>
    <w:link w:val="Footer"/>
    <w:uiPriority w:val="99"/>
    <w:rsid w:val="00255112"/>
  </w:style>
  <w:style w:type="paragraph" w:styleId="BalloonText">
    <w:name w:val="Balloon Text"/>
    <w:basedOn w:val="Normal"/>
    <w:link w:val="BalloonTextChar"/>
    <w:uiPriority w:val="99"/>
    <w:semiHidden/>
    <w:unhideWhenUsed/>
    <w:rsid w:val="002551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112"/>
    <w:rPr>
      <w:rFonts w:ascii="Tahoma" w:hAnsi="Tahoma" w:cs="Tahoma"/>
      <w:sz w:val="16"/>
      <w:szCs w:val="16"/>
    </w:rPr>
  </w:style>
  <w:style w:type="character" w:customStyle="1" w:styleId="Heading1Char">
    <w:name w:val="Heading 1 Char"/>
    <w:basedOn w:val="DefaultParagraphFont"/>
    <w:link w:val="Heading1"/>
    <w:uiPriority w:val="9"/>
    <w:rsid w:val="00C84809"/>
    <w:rPr>
      <w:rFonts w:ascii="Times New Roman" w:eastAsiaTheme="majorEastAsia" w:hAnsi="Times New Roman" w:cstheme="majorBidi"/>
      <w:b/>
      <w:color w:val="92D050"/>
      <w:sz w:val="48"/>
      <w:szCs w:val="32"/>
    </w:rPr>
  </w:style>
  <w:style w:type="character" w:customStyle="1" w:styleId="Heading2Char">
    <w:name w:val="Heading 2 Char"/>
    <w:basedOn w:val="DefaultParagraphFont"/>
    <w:link w:val="Heading2"/>
    <w:uiPriority w:val="9"/>
    <w:rsid w:val="00C84809"/>
    <w:rPr>
      <w:rFonts w:ascii="Times New Roman" w:eastAsiaTheme="majorEastAsia" w:hAnsi="Times New Roman" w:cstheme="majorBidi"/>
      <w:b/>
      <w:color w:val="92D050"/>
      <w:sz w:val="36"/>
      <w:szCs w:val="26"/>
    </w:rPr>
  </w:style>
  <w:style w:type="paragraph" w:styleId="ListParagraph">
    <w:name w:val="List Paragraph"/>
    <w:basedOn w:val="Normal"/>
    <w:uiPriority w:val="34"/>
    <w:qFormat/>
    <w:rsid w:val="00C84809"/>
    <w:pPr>
      <w:ind w:left="720"/>
      <w:contextualSpacing/>
    </w:pPr>
  </w:style>
  <w:style w:type="paragraph" w:customStyle="1" w:styleId="List1">
    <w:name w:val="List 1"/>
    <w:basedOn w:val="ListParagraph"/>
    <w:qFormat/>
    <w:rsid w:val="00C84809"/>
    <w:pPr>
      <w:numPr>
        <w:numId w:val="6"/>
      </w:numPr>
      <w:spacing w:before="120"/>
      <w:ind w:left="1434" w:hanging="357"/>
      <w:contextualSpacing w:val="0"/>
    </w:pPr>
    <w:rPr>
      <w:lang w:eastAsia="en-GB"/>
    </w:rPr>
  </w:style>
  <w:style w:type="paragraph" w:styleId="TOC1">
    <w:name w:val="toc 1"/>
    <w:basedOn w:val="Normal"/>
    <w:next w:val="Normal"/>
    <w:autoRedefine/>
    <w:uiPriority w:val="39"/>
    <w:unhideWhenUsed/>
    <w:rsid w:val="00D707C5"/>
    <w:pPr>
      <w:tabs>
        <w:tab w:val="right" w:leader="dot" w:pos="9016"/>
      </w:tabs>
      <w:spacing w:before="360" w:after="240"/>
      <w:jc w:val="center"/>
    </w:pPr>
    <w:rPr>
      <w:rFonts w:eastAsia="Times New Roman" w:cs="Times New Roman"/>
      <w:bCs/>
      <w:noProof/>
      <w:sz w:val="20"/>
      <w:szCs w:val="20"/>
      <w:lang w:eastAsia="en-GB"/>
    </w:rPr>
  </w:style>
  <w:style w:type="paragraph" w:styleId="TOC2">
    <w:name w:val="toc 2"/>
    <w:basedOn w:val="Normal"/>
    <w:next w:val="Normal"/>
    <w:autoRedefine/>
    <w:uiPriority w:val="39"/>
    <w:unhideWhenUsed/>
    <w:rsid w:val="00D707C5"/>
    <w:pPr>
      <w:spacing w:before="0"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D707C5"/>
    <w:pPr>
      <w:spacing w:before="0" w:after="0"/>
      <w:ind w:left="480"/>
    </w:pPr>
    <w:rPr>
      <w:rFonts w:asciiTheme="minorHAnsi" w:hAnsiTheme="minorHAnsi"/>
      <w:i/>
      <w:iCs/>
      <w:sz w:val="20"/>
      <w:szCs w:val="20"/>
    </w:rPr>
  </w:style>
  <w:style w:type="paragraph" w:styleId="TOC4">
    <w:name w:val="toc 4"/>
    <w:basedOn w:val="Normal"/>
    <w:next w:val="Normal"/>
    <w:autoRedefine/>
    <w:uiPriority w:val="39"/>
    <w:unhideWhenUsed/>
    <w:rsid w:val="00D707C5"/>
    <w:pPr>
      <w:spacing w:before="0" w:after="0"/>
      <w:ind w:left="720"/>
    </w:pPr>
    <w:rPr>
      <w:rFonts w:asciiTheme="minorHAnsi" w:hAnsiTheme="minorHAnsi"/>
      <w:sz w:val="18"/>
      <w:szCs w:val="18"/>
    </w:rPr>
  </w:style>
  <w:style w:type="paragraph" w:styleId="TOC5">
    <w:name w:val="toc 5"/>
    <w:basedOn w:val="Normal"/>
    <w:next w:val="Normal"/>
    <w:autoRedefine/>
    <w:uiPriority w:val="39"/>
    <w:unhideWhenUsed/>
    <w:rsid w:val="00D707C5"/>
    <w:pPr>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D707C5"/>
    <w:pPr>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D707C5"/>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D707C5"/>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D707C5"/>
    <w:pPr>
      <w:spacing w:before="0"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46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2</cp:revision>
  <dcterms:created xsi:type="dcterms:W3CDTF">2018-01-07T12:16:00Z</dcterms:created>
  <dcterms:modified xsi:type="dcterms:W3CDTF">2018-01-14T19:54:00Z</dcterms:modified>
</cp:coreProperties>
</file>